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AEC16" w14:textId="2C26DAAD" w:rsidR="00E705D1" w:rsidRPr="004F7F8D" w:rsidRDefault="00E705D1">
      <w:pPr>
        <w:spacing w:before="3" w:after="1"/>
        <w:rPr>
          <w:rFonts w:ascii="Arial" w:hAnsi="Arial" w:cs="Arial"/>
          <w:sz w:val="19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705D1" w:rsidRPr="004F7F8D" w14:paraId="3FA4FF89" w14:textId="77777777">
        <w:trPr>
          <w:trHeight w:val="290"/>
        </w:trPr>
        <w:tc>
          <w:tcPr>
            <w:tcW w:w="5168" w:type="dxa"/>
          </w:tcPr>
          <w:p w14:paraId="07FFF53E" w14:textId="77777777" w:rsidR="00E705D1" w:rsidRPr="004F7F8D" w:rsidRDefault="007510D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Journal</w:t>
            </w:r>
            <w:r w:rsidRPr="004F7F8D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016FF8B6" w14:textId="77777777" w:rsidR="00E705D1" w:rsidRPr="004F7F8D" w:rsidRDefault="007510D5">
            <w:pPr>
              <w:pStyle w:val="TableParagraph"/>
              <w:spacing w:before="6" w:line="264" w:lineRule="exact"/>
              <w:ind w:left="108"/>
              <w:rPr>
                <w:rFonts w:ascii="Arial" w:hAnsi="Arial" w:cs="Arial"/>
                <w:sz w:val="24"/>
              </w:rPr>
            </w:pPr>
            <w:hyperlink r:id="rId8">
              <w:r w:rsidRPr="004F7F8D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Asian</w:t>
              </w:r>
              <w:r w:rsidRPr="004F7F8D">
                <w:rPr>
                  <w:rFonts w:ascii="Arial" w:hAnsi="Arial" w:cs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Pr="004F7F8D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Journal of Pure</w:t>
              </w:r>
              <w:r w:rsidRPr="004F7F8D">
                <w:rPr>
                  <w:rFonts w:ascii="Arial" w:hAnsi="Arial" w:cs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Pr="004F7F8D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 xml:space="preserve">and Applied </w:t>
              </w:r>
              <w:r w:rsidRPr="004F7F8D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>Mathematics</w:t>
              </w:r>
            </w:hyperlink>
          </w:p>
        </w:tc>
      </w:tr>
      <w:tr w:rsidR="00E705D1" w:rsidRPr="004F7F8D" w14:paraId="114D9EEB" w14:textId="77777777">
        <w:trPr>
          <w:trHeight w:val="290"/>
        </w:trPr>
        <w:tc>
          <w:tcPr>
            <w:tcW w:w="5168" w:type="dxa"/>
          </w:tcPr>
          <w:p w14:paraId="37EC050F" w14:textId="77777777" w:rsidR="00E705D1" w:rsidRPr="004F7F8D" w:rsidRDefault="007510D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pacing w:val="-2"/>
                <w:sz w:val="20"/>
              </w:rPr>
              <w:t>Manuscript</w:t>
            </w:r>
            <w:r w:rsidRPr="004F7F8D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48AF107" w14:textId="77777777" w:rsidR="00E705D1" w:rsidRPr="004F7F8D" w:rsidRDefault="007510D5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pacing w:val="-2"/>
                <w:sz w:val="20"/>
              </w:rPr>
              <w:t>Ms_AJPAM_2305</w:t>
            </w:r>
          </w:p>
        </w:tc>
      </w:tr>
      <w:tr w:rsidR="00E705D1" w:rsidRPr="004F7F8D" w14:paraId="5CCD1252" w14:textId="77777777">
        <w:trPr>
          <w:trHeight w:val="650"/>
        </w:trPr>
        <w:tc>
          <w:tcPr>
            <w:tcW w:w="5168" w:type="dxa"/>
          </w:tcPr>
          <w:p w14:paraId="69D65D22" w14:textId="77777777" w:rsidR="00E705D1" w:rsidRPr="004F7F8D" w:rsidRDefault="007510D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Title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of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FBFD14B" w14:textId="77777777" w:rsidR="00E705D1" w:rsidRPr="004F7F8D" w:rsidRDefault="007510D5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Interconnections</w:t>
            </w:r>
            <w:r w:rsidRPr="004F7F8D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Among</w:t>
            </w:r>
            <w:r w:rsidRPr="004F7F8D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Radio</w:t>
            </w:r>
            <w:r w:rsidRPr="004F7F8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Number,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Clique</w:t>
            </w:r>
            <w:r w:rsidRPr="004F7F8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Number</w:t>
            </w:r>
            <w:r w:rsidRPr="004F7F8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and</w:t>
            </w:r>
            <w:r w:rsidRPr="004F7F8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Chromatic</w:t>
            </w:r>
            <w:r w:rsidRPr="004F7F8D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Number</w:t>
            </w:r>
          </w:p>
        </w:tc>
      </w:tr>
      <w:tr w:rsidR="00E705D1" w:rsidRPr="004F7F8D" w14:paraId="2A25068F" w14:textId="77777777">
        <w:trPr>
          <w:trHeight w:val="333"/>
        </w:trPr>
        <w:tc>
          <w:tcPr>
            <w:tcW w:w="5168" w:type="dxa"/>
          </w:tcPr>
          <w:p w14:paraId="4244B918" w14:textId="77777777" w:rsidR="00E705D1" w:rsidRPr="004F7F8D" w:rsidRDefault="007510D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Type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of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17D975F" w14:textId="77777777" w:rsidR="00E705D1" w:rsidRPr="004F7F8D" w:rsidRDefault="007510D5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Original</w:t>
            </w:r>
            <w:r w:rsidRPr="004F7F8D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Research</w:t>
            </w:r>
            <w:r w:rsidRPr="004F7F8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697956C4" w14:textId="77777777" w:rsidR="00E705D1" w:rsidRPr="004F7F8D" w:rsidRDefault="00E705D1">
      <w:pPr>
        <w:rPr>
          <w:rFonts w:ascii="Arial" w:hAnsi="Arial" w:cs="Arial"/>
          <w:sz w:val="20"/>
        </w:rPr>
      </w:pPr>
    </w:p>
    <w:p w14:paraId="6F028D98" w14:textId="77777777" w:rsidR="00E705D1" w:rsidRPr="004F7F8D" w:rsidRDefault="00E705D1">
      <w:pPr>
        <w:spacing w:before="2"/>
        <w:rPr>
          <w:rFonts w:ascii="Arial" w:hAnsi="Arial" w:cs="Arial"/>
          <w:sz w:val="11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E705D1" w:rsidRPr="004F7F8D" w14:paraId="01A6A4A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FFEEBBD" w14:textId="77777777" w:rsidR="00E705D1" w:rsidRPr="004F7F8D" w:rsidRDefault="007510D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4F7F8D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4F7F8D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705D1" w:rsidRPr="004F7F8D" w14:paraId="4ED7081F" w14:textId="77777777">
        <w:trPr>
          <w:trHeight w:val="918"/>
        </w:trPr>
        <w:tc>
          <w:tcPr>
            <w:tcW w:w="5353" w:type="dxa"/>
          </w:tcPr>
          <w:p w14:paraId="710853B7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56" w:type="dxa"/>
          </w:tcPr>
          <w:p w14:paraId="67808FA3" w14:textId="77777777" w:rsidR="00E705D1" w:rsidRPr="004F7F8D" w:rsidRDefault="007510D5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Reviewer’s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4A1344D8" w14:textId="77777777" w:rsidR="00E705D1" w:rsidRPr="004F7F8D" w:rsidRDefault="007510D5">
            <w:pPr>
              <w:pStyle w:val="TableParagraph"/>
              <w:ind w:right="132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4F7F8D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4F7F8D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4F7F8D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4F7F8D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4F7F8D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044EA22" w14:textId="77777777" w:rsidR="00E705D1" w:rsidRPr="004F7F8D" w:rsidRDefault="007510D5">
            <w:pPr>
              <w:pStyle w:val="TableParagraph"/>
              <w:ind w:left="108" w:right="735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Author’s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Feedback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(It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is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mandatory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that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authors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should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write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E705D1" w:rsidRPr="004F7F8D" w14:paraId="13D129DC" w14:textId="77777777">
        <w:trPr>
          <w:trHeight w:val="1264"/>
        </w:trPr>
        <w:tc>
          <w:tcPr>
            <w:tcW w:w="5353" w:type="dxa"/>
          </w:tcPr>
          <w:p w14:paraId="2A5F6B13" w14:textId="77777777" w:rsidR="00E705D1" w:rsidRPr="004F7F8D" w:rsidRDefault="007510D5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Please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write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few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sentences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regarding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99B7B44" w14:textId="77777777" w:rsidR="00E705D1" w:rsidRPr="004F7F8D" w:rsidRDefault="007510D5">
            <w:pPr>
              <w:pStyle w:val="TableParagraph"/>
              <w:rPr>
                <w:rFonts w:ascii="Arial" w:hAnsi="Arial" w:cs="Arial"/>
              </w:rPr>
            </w:pPr>
            <w:r w:rsidRPr="004F7F8D">
              <w:rPr>
                <w:rFonts w:ascii="Arial" w:hAnsi="Arial" w:cs="Arial"/>
              </w:rPr>
              <w:t xml:space="preserve">The manuscript </w:t>
            </w:r>
            <w:proofErr w:type="gramStart"/>
            <w:r w:rsidRPr="004F7F8D">
              <w:rPr>
                <w:rFonts w:ascii="Arial" w:hAnsi="Arial" w:cs="Arial"/>
              </w:rPr>
              <w:t>reveal</w:t>
            </w:r>
            <w:proofErr w:type="gramEnd"/>
            <w:r w:rsidRPr="004F7F8D">
              <w:rPr>
                <w:rFonts w:ascii="Arial" w:hAnsi="Arial" w:cs="Arial"/>
              </w:rPr>
              <w:t xml:space="preserve"> fundamental structural properties of graphs. These relationships help establish bounds</w:t>
            </w:r>
            <w:r w:rsidRPr="004F7F8D">
              <w:rPr>
                <w:rFonts w:ascii="Arial" w:hAnsi="Arial" w:cs="Arial"/>
                <w:spacing w:val="-5"/>
              </w:rPr>
              <w:t xml:space="preserve"> </w:t>
            </w:r>
            <w:r w:rsidRPr="004F7F8D">
              <w:rPr>
                <w:rFonts w:ascii="Arial" w:hAnsi="Arial" w:cs="Arial"/>
              </w:rPr>
              <w:t>that</w:t>
            </w:r>
            <w:r w:rsidRPr="004F7F8D">
              <w:rPr>
                <w:rFonts w:ascii="Arial" w:hAnsi="Arial" w:cs="Arial"/>
                <w:spacing w:val="-2"/>
              </w:rPr>
              <w:t xml:space="preserve"> </w:t>
            </w:r>
            <w:r w:rsidRPr="004F7F8D">
              <w:rPr>
                <w:rFonts w:ascii="Arial" w:hAnsi="Arial" w:cs="Arial"/>
              </w:rPr>
              <w:t>simplify</w:t>
            </w:r>
            <w:r w:rsidRPr="004F7F8D">
              <w:rPr>
                <w:rFonts w:ascii="Arial" w:hAnsi="Arial" w:cs="Arial"/>
                <w:spacing w:val="-6"/>
              </w:rPr>
              <w:t xml:space="preserve"> </w:t>
            </w:r>
            <w:r w:rsidRPr="004F7F8D">
              <w:rPr>
                <w:rFonts w:ascii="Arial" w:hAnsi="Arial" w:cs="Arial"/>
              </w:rPr>
              <w:t>complex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graph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labeling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and</w:t>
            </w:r>
            <w:r w:rsidRPr="004F7F8D">
              <w:rPr>
                <w:rFonts w:ascii="Arial" w:hAnsi="Arial" w:cs="Arial"/>
                <w:spacing w:val="-5"/>
              </w:rPr>
              <w:t xml:space="preserve"> </w:t>
            </w:r>
            <w:r w:rsidRPr="004F7F8D">
              <w:rPr>
                <w:rFonts w:ascii="Arial" w:hAnsi="Arial" w:cs="Arial"/>
              </w:rPr>
              <w:t>coloring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problems.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They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are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especially</w:t>
            </w:r>
            <w:r w:rsidRPr="004F7F8D">
              <w:rPr>
                <w:rFonts w:ascii="Arial" w:hAnsi="Arial" w:cs="Arial"/>
                <w:spacing w:val="-3"/>
              </w:rPr>
              <w:t xml:space="preserve"> </w:t>
            </w:r>
            <w:r w:rsidRPr="004F7F8D">
              <w:rPr>
                <w:rFonts w:ascii="Arial" w:hAnsi="Arial" w:cs="Arial"/>
              </w:rPr>
              <w:t>important</w:t>
            </w:r>
            <w:r w:rsidRPr="004F7F8D">
              <w:rPr>
                <w:rFonts w:ascii="Arial" w:hAnsi="Arial" w:cs="Arial"/>
                <w:spacing w:val="-5"/>
              </w:rPr>
              <w:t xml:space="preserve"> </w:t>
            </w:r>
            <w:r w:rsidRPr="004F7F8D">
              <w:rPr>
                <w:rFonts w:ascii="Arial" w:hAnsi="Arial" w:cs="Arial"/>
              </w:rPr>
              <w:t>for applications such as frequency assignment and interference-free communication networks. This topic also links classical graph theory with modern distance-based labeling models.</w:t>
            </w:r>
          </w:p>
        </w:tc>
        <w:tc>
          <w:tcPr>
            <w:tcW w:w="6444" w:type="dxa"/>
          </w:tcPr>
          <w:p w14:paraId="4CD49E7E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705D1" w:rsidRPr="004F7F8D" w14:paraId="1C4E1F10" w14:textId="77777777">
        <w:trPr>
          <w:trHeight w:val="1262"/>
        </w:trPr>
        <w:tc>
          <w:tcPr>
            <w:tcW w:w="5353" w:type="dxa"/>
          </w:tcPr>
          <w:p w14:paraId="5A3F877B" w14:textId="77777777" w:rsidR="00E705D1" w:rsidRPr="004F7F8D" w:rsidRDefault="007510D5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Is</w:t>
            </w:r>
            <w:r w:rsidRPr="004F7F8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title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of</w:t>
            </w:r>
            <w:r w:rsidRPr="004F7F8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article</w:t>
            </w:r>
            <w:r w:rsidRPr="004F7F8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523D5A1E" w14:textId="77777777" w:rsidR="00E705D1" w:rsidRPr="004F7F8D" w:rsidRDefault="007510D5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(If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not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please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suggest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an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alternative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6B701F9" w14:textId="77777777" w:rsidR="00E705D1" w:rsidRPr="004F7F8D" w:rsidRDefault="007510D5">
            <w:pPr>
              <w:pStyle w:val="TableParagraph"/>
              <w:ind w:left="0" w:right="8516"/>
              <w:jc w:val="right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pacing w:val="-4"/>
                <w:sz w:val="20"/>
              </w:rPr>
              <w:t>Yes.</w:t>
            </w:r>
          </w:p>
        </w:tc>
        <w:tc>
          <w:tcPr>
            <w:tcW w:w="6444" w:type="dxa"/>
          </w:tcPr>
          <w:p w14:paraId="05D37578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705D1" w:rsidRPr="004F7F8D" w14:paraId="0C279260" w14:textId="77777777">
        <w:trPr>
          <w:trHeight w:val="1262"/>
        </w:trPr>
        <w:tc>
          <w:tcPr>
            <w:tcW w:w="5353" w:type="dxa"/>
          </w:tcPr>
          <w:p w14:paraId="7C0A7191" w14:textId="77777777" w:rsidR="00E705D1" w:rsidRPr="004F7F8D" w:rsidRDefault="007510D5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addition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(or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deletion)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of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some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points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in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7B3AFD4" w14:textId="77777777" w:rsidR="00E705D1" w:rsidRPr="004F7F8D" w:rsidRDefault="007510D5">
            <w:pPr>
              <w:pStyle w:val="TableParagraph"/>
              <w:ind w:left="0" w:right="8565"/>
              <w:jc w:val="right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036D1E14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705D1" w:rsidRPr="004F7F8D" w14:paraId="0107D72E" w14:textId="77777777">
        <w:trPr>
          <w:trHeight w:val="1612"/>
        </w:trPr>
        <w:tc>
          <w:tcPr>
            <w:tcW w:w="5353" w:type="dxa"/>
          </w:tcPr>
          <w:p w14:paraId="65272DB0" w14:textId="77777777" w:rsidR="00E705D1" w:rsidRPr="004F7F8D" w:rsidRDefault="007510D5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Is</w:t>
            </w:r>
            <w:r w:rsidRPr="004F7F8D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manuscript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scientifically,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correct?</w:t>
            </w:r>
            <w:r w:rsidRPr="004F7F8D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Please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4F7F8D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B109759" w14:textId="77777777" w:rsidR="00E705D1" w:rsidRPr="004F7F8D" w:rsidRDefault="007510D5">
            <w:pPr>
              <w:pStyle w:val="TableParagraph"/>
              <w:spacing w:line="230" w:lineRule="exact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Some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proofErr w:type="gramStart"/>
            <w:r w:rsidRPr="004F7F8D">
              <w:rPr>
                <w:rFonts w:ascii="Arial" w:hAnsi="Arial" w:cs="Arial"/>
                <w:sz w:val="20"/>
              </w:rPr>
              <w:t>suggestions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10"/>
                <w:sz w:val="20"/>
              </w:rPr>
              <w:t>:</w:t>
            </w:r>
            <w:proofErr w:type="gramEnd"/>
          </w:p>
          <w:p w14:paraId="368B0614" w14:textId="77777777" w:rsidR="00E705D1" w:rsidRPr="004F7F8D" w:rsidRDefault="007510D5">
            <w:pPr>
              <w:pStyle w:val="TableParagraph"/>
              <w:numPr>
                <w:ilvl w:val="0"/>
                <w:numId w:val="1"/>
              </w:numPr>
              <w:tabs>
                <w:tab w:val="left" w:pos="639"/>
              </w:tabs>
              <w:ind w:right="403" w:firstLine="0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In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proofErr w:type="gramStart"/>
            <w:r w:rsidRPr="004F7F8D">
              <w:rPr>
                <w:rFonts w:ascii="Arial" w:hAnsi="Arial" w:cs="Arial"/>
                <w:sz w:val="20"/>
              </w:rPr>
              <w:t>introduction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,</w:t>
            </w:r>
            <w:proofErr w:type="gramEnd"/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condition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is labelled</w:t>
            </w:r>
            <w:r w:rsidRPr="004F7F8D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by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*,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but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after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that statement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proofErr w:type="gramStart"/>
            <w:r w:rsidRPr="004F7F8D">
              <w:rPr>
                <w:rFonts w:ascii="Arial" w:hAnsi="Arial" w:cs="Arial"/>
                <w:sz w:val="20"/>
              </w:rPr>
              <w:t>is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:</w:t>
            </w:r>
            <w:proofErr w:type="gramEnd"/>
            <w:r w:rsidRPr="004F7F8D">
              <w:rPr>
                <w:rFonts w:ascii="Arial" w:hAnsi="Arial" w:cs="Arial"/>
                <w:sz w:val="20"/>
              </w:rPr>
              <w:t>”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condition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(1)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is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called radio condition.” Here (1) is not correct. It must be (*)</w:t>
            </w:r>
          </w:p>
          <w:p w14:paraId="0E74F174" w14:textId="77777777" w:rsidR="00E705D1" w:rsidRPr="004F7F8D" w:rsidRDefault="007510D5">
            <w:pPr>
              <w:pStyle w:val="TableParagraph"/>
              <w:numPr>
                <w:ilvl w:val="0"/>
                <w:numId w:val="1"/>
              </w:numPr>
              <w:tabs>
                <w:tab w:val="left" w:pos="694"/>
              </w:tabs>
              <w:spacing w:before="1" w:line="230" w:lineRule="exact"/>
              <w:ind w:left="694" w:hanging="227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proof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of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theorem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2.3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uses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theorem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1.1.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proofErr w:type="gramStart"/>
            <w:r w:rsidRPr="004F7F8D">
              <w:rPr>
                <w:rFonts w:ascii="Arial" w:hAnsi="Arial" w:cs="Arial"/>
                <w:sz w:val="20"/>
              </w:rPr>
              <w:t>But,</w:t>
            </w:r>
            <w:proofErr w:type="gramEnd"/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there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is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no</w:t>
            </w:r>
            <w:r w:rsidRPr="004F7F8D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theorem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1.1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in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paper.</w:t>
            </w:r>
          </w:p>
          <w:p w14:paraId="375FADDB" w14:textId="77777777" w:rsidR="00E705D1" w:rsidRPr="004F7F8D" w:rsidRDefault="007510D5">
            <w:pPr>
              <w:pStyle w:val="TableParagraph"/>
              <w:numPr>
                <w:ilvl w:val="0"/>
                <w:numId w:val="1"/>
              </w:numPr>
              <w:tabs>
                <w:tab w:val="left" w:pos="749"/>
              </w:tabs>
              <w:ind w:right="105" w:firstLine="0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In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proof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of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theorem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3.6,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statement “complete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graph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is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only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graph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for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which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radio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number and the chromatic number are the same.” is wrong. For ex. Path graph with 3 vertices also have</w:t>
            </w:r>
          </w:p>
          <w:p w14:paraId="6C9D85AB" w14:textId="77777777" w:rsidR="00E705D1" w:rsidRPr="004F7F8D" w:rsidRDefault="007510D5">
            <w:pPr>
              <w:pStyle w:val="TableParagraph"/>
              <w:spacing w:line="211" w:lineRule="exact"/>
              <w:ind w:left="467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radio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no.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=</w:t>
            </w:r>
            <w:r w:rsidRPr="004F7F8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chromatic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proofErr w:type="spellStart"/>
            <w:r w:rsidRPr="004F7F8D">
              <w:rPr>
                <w:rFonts w:ascii="Arial" w:hAnsi="Arial" w:cs="Arial"/>
                <w:sz w:val="20"/>
              </w:rPr>
              <w:t>numner</w:t>
            </w:r>
            <w:proofErr w:type="spellEnd"/>
            <w:r w:rsidRPr="004F7F8D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=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10"/>
                <w:sz w:val="20"/>
              </w:rPr>
              <w:t>2</w:t>
            </w:r>
          </w:p>
        </w:tc>
        <w:tc>
          <w:tcPr>
            <w:tcW w:w="6444" w:type="dxa"/>
          </w:tcPr>
          <w:p w14:paraId="721DEC86" w14:textId="5AAB8B9D" w:rsidR="00E705D1" w:rsidRPr="004F7F8D" w:rsidRDefault="0035063F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I will rectify.</w:t>
            </w:r>
          </w:p>
        </w:tc>
      </w:tr>
      <w:tr w:rsidR="00E705D1" w:rsidRPr="004F7F8D" w14:paraId="520307E4" w14:textId="77777777">
        <w:trPr>
          <w:trHeight w:val="702"/>
        </w:trPr>
        <w:tc>
          <w:tcPr>
            <w:tcW w:w="5353" w:type="dxa"/>
          </w:tcPr>
          <w:p w14:paraId="24D6B4FD" w14:textId="77777777" w:rsidR="00E705D1" w:rsidRPr="004F7F8D" w:rsidRDefault="007510D5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Are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references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sufficient</w:t>
            </w:r>
            <w:r w:rsidRPr="004F7F8D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and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recent?</w:t>
            </w:r>
            <w:r w:rsidRPr="004F7F8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If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you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pacing w:val="-4"/>
                <w:sz w:val="20"/>
              </w:rPr>
              <w:t>have</w:t>
            </w:r>
          </w:p>
          <w:p w14:paraId="5BEA0701" w14:textId="77777777" w:rsidR="00E705D1" w:rsidRPr="004F7F8D" w:rsidRDefault="007510D5">
            <w:pPr>
              <w:pStyle w:val="TableParagraph"/>
              <w:spacing w:line="228" w:lineRule="exact"/>
              <w:ind w:left="467" w:right="201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suggestions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of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additional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references,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please</w:t>
            </w:r>
            <w:r w:rsidRPr="004F7F8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3C1BA670" w14:textId="77777777" w:rsidR="00E705D1" w:rsidRPr="004F7F8D" w:rsidRDefault="007510D5">
            <w:pPr>
              <w:pStyle w:val="TableParagraph"/>
              <w:ind w:right="132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No.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Only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6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references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are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there.</w:t>
            </w:r>
            <w:r w:rsidRPr="004F7F8D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More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and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recent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literature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should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be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examined</w:t>
            </w:r>
            <w:r w:rsidRPr="004F7F8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to</w:t>
            </w:r>
            <w:r w:rsidRPr="004F7F8D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reflect</w:t>
            </w:r>
            <w:r w:rsidRPr="004F7F8D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current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trends</w:t>
            </w:r>
            <w:r w:rsidRPr="004F7F8D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z w:val="20"/>
              </w:rPr>
              <w:t>and findings in the field.</w:t>
            </w:r>
          </w:p>
        </w:tc>
        <w:tc>
          <w:tcPr>
            <w:tcW w:w="6444" w:type="dxa"/>
          </w:tcPr>
          <w:p w14:paraId="0BCCFC98" w14:textId="4763AB3A" w:rsidR="00E705D1" w:rsidRPr="004F7F8D" w:rsidRDefault="00D64CF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z w:val="20"/>
              </w:rPr>
              <w:t>Try to include more.</w:t>
            </w:r>
          </w:p>
        </w:tc>
      </w:tr>
      <w:tr w:rsidR="00E705D1" w:rsidRPr="004F7F8D" w14:paraId="15CBD9ED" w14:textId="77777777">
        <w:trPr>
          <w:trHeight w:val="688"/>
        </w:trPr>
        <w:tc>
          <w:tcPr>
            <w:tcW w:w="5353" w:type="dxa"/>
          </w:tcPr>
          <w:p w14:paraId="5952AA44" w14:textId="77777777" w:rsidR="00E705D1" w:rsidRPr="004F7F8D" w:rsidRDefault="007510D5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</w:rPr>
              <w:t>Is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language/English</w:t>
            </w:r>
            <w:r w:rsidRPr="004F7F8D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quality</w:t>
            </w:r>
            <w:r w:rsidRPr="004F7F8D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of</w:t>
            </w:r>
            <w:r w:rsidRPr="004F7F8D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the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article</w:t>
            </w:r>
            <w:r w:rsidRPr="004F7F8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35AD6E2" w14:textId="77777777" w:rsidR="00E705D1" w:rsidRPr="004F7F8D" w:rsidRDefault="007510D5">
            <w:pPr>
              <w:pStyle w:val="TableParagraph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5EF27052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705D1" w:rsidRPr="004F7F8D" w14:paraId="77488722" w14:textId="77777777">
        <w:trPr>
          <w:trHeight w:val="1180"/>
        </w:trPr>
        <w:tc>
          <w:tcPr>
            <w:tcW w:w="5353" w:type="dxa"/>
          </w:tcPr>
          <w:p w14:paraId="48740E4C" w14:textId="77777777" w:rsidR="00E705D1" w:rsidRPr="004F7F8D" w:rsidRDefault="007510D5">
            <w:pPr>
              <w:pStyle w:val="TableParagraph"/>
              <w:rPr>
                <w:rFonts w:ascii="Arial" w:hAnsi="Arial" w:cs="Arial"/>
                <w:sz w:val="20"/>
              </w:rPr>
            </w:pPr>
            <w:r w:rsidRPr="004F7F8D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4F7F8D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4F7F8D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755521A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6444" w:type="dxa"/>
          </w:tcPr>
          <w:p w14:paraId="0F3B76C8" w14:textId="77777777" w:rsidR="00E705D1" w:rsidRPr="004F7F8D" w:rsidRDefault="00E705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4751133" w14:textId="77777777" w:rsidR="00E705D1" w:rsidRPr="004F7F8D" w:rsidRDefault="00E705D1">
      <w:pPr>
        <w:rPr>
          <w:rFonts w:ascii="Arial" w:hAnsi="Arial" w:cs="Arial"/>
          <w:sz w:val="20"/>
        </w:rPr>
      </w:pPr>
    </w:p>
    <w:p w14:paraId="0A219019" w14:textId="77777777" w:rsidR="00E705D1" w:rsidRDefault="00E705D1">
      <w:pPr>
        <w:rPr>
          <w:rFonts w:ascii="Arial" w:hAnsi="Arial" w:cs="Arial"/>
          <w:sz w:val="20"/>
        </w:rPr>
      </w:pPr>
    </w:p>
    <w:p w14:paraId="53E33067" w14:textId="77777777" w:rsidR="004F7F8D" w:rsidRDefault="004F7F8D">
      <w:pPr>
        <w:rPr>
          <w:rFonts w:ascii="Arial" w:hAnsi="Arial" w:cs="Arial"/>
          <w:sz w:val="20"/>
        </w:rPr>
      </w:pPr>
    </w:p>
    <w:p w14:paraId="110393A2" w14:textId="77777777" w:rsidR="004F7F8D" w:rsidRDefault="004F7F8D">
      <w:pPr>
        <w:rPr>
          <w:rFonts w:ascii="Arial" w:hAnsi="Arial" w:cs="Arial"/>
          <w:sz w:val="20"/>
        </w:rPr>
      </w:pPr>
    </w:p>
    <w:p w14:paraId="20362DFC" w14:textId="77777777" w:rsidR="004F7F8D" w:rsidRDefault="004F7F8D">
      <w:pPr>
        <w:rPr>
          <w:rFonts w:ascii="Arial" w:hAnsi="Arial" w:cs="Arial"/>
          <w:sz w:val="20"/>
        </w:rPr>
      </w:pPr>
    </w:p>
    <w:p w14:paraId="587E7474" w14:textId="77777777" w:rsidR="004F7F8D" w:rsidRDefault="004F7F8D">
      <w:pPr>
        <w:rPr>
          <w:rFonts w:ascii="Arial" w:hAnsi="Arial" w:cs="Arial"/>
          <w:sz w:val="20"/>
        </w:rPr>
      </w:pPr>
    </w:p>
    <w:p w14:paraId="5424FA22" w14:textId="77777777" w:rsidR="004F7F8D" w:rsidRDefault="004F7F8D">
      <w:pPr>
        <w:rPr>
          <w:rFonts w:ascii="Arial" w:hAnsi="Arial" w:cs="Arial"/>
          <w:sz w:val="20"/>
        </w:rPr>
      </w:pPr>
    </w:p>
    <w:p w14:paraId="7D562686" w14:textId="77777777" w:rsidR="004F7F8D" w:rsidRPr="004F7F8D" w:rsidRDefault="004F7F8D">
      <w:pPr>
        <w:rPr>
          <w:rFonts w:ascii="Arial" w:hAnsi="Arial" w:cs="Arial"/>
          <w:sz w:val="20"/>
        </w:rPr>
      </w:pPr>
    </w:p>
    <w:p w14:paraId="44A1B5E5" w14:textId="77777777" w:rsidR="00E705D1" w:rsidRPr="004F7F8D" w:rsidRDefault="00E705D1">
      <w:pPr>
        <w:rPr>
          <w:rFonts w:ascii="Arial" w:hAnsi="Arial" w:cs="Arial"/>
          <w:sz w:val="20"/>
        </w:rPr>
      </w:pPr>
    </w:p>
    <w:p w14:paraId="0ACBEF7B" w14:textId="77777777" w:rsidR="00E705D1" w:rsidRPr="004F7F8D" w:rsidRDefault="00E705D1">
      <w:pPr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94970" w:rsidRPr="004F7F8D" w14:paraId="5EDD8115" w14:textId="77777777" w:rsidTr="003949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EFAA1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F7F8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F7F8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D1CE1F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4970" w:rsidRPr="004F7F8D" w14:paraId="18B8C2AD" w14:textId="77777777" w:rsidTr="003949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DEC5A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1DDA" w14:textId="77777777" w:rsidR="00394970" w:rsidRPr="004F7F8D" w:rsidRDefault="00394970" w:rsidP="0039497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F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010" w14:textId="77777777" w:rsidR="00394970" w:rsidRPr="004F7F8D" w:rsidRDefault="00394970" w:rsidP="0039497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7F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7F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F074AB" w14:textId="77777777" w:rsidR="00394970" w:rsidRPr="004F7F8D" w:rsidRDefault="00394970" w:rsidP="0039497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4970" w:rsidRPr="004F7F8D" w14:paraId="53B57846" w14:textId="77777777" w:rsidTr="003949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38C0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7F8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BABF51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6EA8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F7F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F7F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F7F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83E08D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992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8F604B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6DF74F" w14:textId="77777777" w:rsidR="00394970" w:rsidRPr="004F7F8D" w:rsidRDefault="00394970" w:rsidP="0039497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3D408D1" w14:textId="77777777" w:rsidR="00394970" w:rsidRPr="004F7F8D" w:rsidRDefault="00394970" w:rsidP="00394970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14:paraId="28632FA4" w14:textId="77777777" w:rsidR="00394970" w:rsidRPr="004F7F8D" w:rsidRDefault="00394970" w:rsidP="00394970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14:paraId="002767D8" w14:textId="77777777" w:rsidR="00394970" w:rsidRPr="004F7F8D" w:rsidRDefault="00394970" w:rsidP="00394970">
      <w:pPr>
        <w:widowControl/>
        <w:autoSpaceDE/>
        <w:autoSpaceDN/>
        <w:rPr>
          <w:rFonts w:ascii="Arial" w:hAnsi="Arial" w:cs="Arial"/>
          <w:bCs/>
          <w:sz w:val="24"/>
          <w:szCs w:val="24"/>
          <w:u w:val="single"/>
          <w:lang w:val="en-GB"/>
        </w:rPr>
      </w:pPr>
    </w:p>
    <w:bookmarkEnd w:id="1"/>
    <w:p w14:paraId="02C784F7" w14:textId="77777777" w:rsidR="00394970" w:rsidRPr="004F7F8D" w:rsidRDefault="00394970" w:rsidP="00394970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14:paraId="3B44B3C0" w14:textId="77777777" w:rsidR="00E705D1" w:rsidRPr="004F7F8D" w:rsidRDefault="00E705D1">
      <w:pPr>
        <w:rPr>
          <w:rFonts w:ascii="Arial" w:hAnsi="Arial" w:cs="Arial"/>
          <w:sz w:val="20"/>
        </w:rPr>
      </w:pPr>
    </w:p>
    <w:p w14:paraId="632A23B0" w14:textId="77777777" w:rsidR="004F7F8D" w:rsidRPr="004F7F8D" w:rsidRDefault="004F7F8D">
      <w:pPr>
        <w:rPr>
          <w:rFonts w:ascii="Arial" w:hAnsi="Arial" w:cs="Arial"/>
          <w:sz w:val="20"/>
        </w:rPr>
      </w:pPr>
    </w:p>
    <w:sectPr w:rsidR="004F7F8D" w:rsidRPr="004F7F8D">
      <w:pgSz w:w="23820" w:h="16840" w:orient="landscape"/>
      <w:pgMar w:top="1920" w:right="1275" w:bottom="880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E37E" w14:textId="77777777" w:rsidR="00A84EF8" w:rsidRDefault="00A84EF8">
      <w:r>
        <w:separator/>
      </w:r>
    </w:p>
  </w:endnote>
  <w:endnote w:type="continuationSeparator" w:id="0">
    <w:p w14:paraId="4B546EE1" w14:textId="77777777" w:rsidR="00A84EF8" w:rsidRDefault="00A8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F6E8" w14:textId="77777777" w:rsidR="00A84EF8" w:rsidRDefault="00A84EF8">
      <w:r>
        <w:separator/>
      </w:r>
    </w:p>
  </w:footnote>
  <w:footnote w:type="continuationSeparator" w:id="0">
    <w:p w14:paraId="7835D54B" w14:textId="77777777" w:rsidR="00A84EF8" w:rsidRDefault="00A84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5275B"/>
    <w:multiLevelType w:val="hybridMultilevel"/>
    <w:tmpl w:val="0BA288DA"/>
    <w:lvl w:ilvl="0" w:tplc="94B68708">
      <w:start w:val="1"/>
      <w:numFmt w:val="lowerRoman"/>
      <w:lvlText w:val="%1)"/>
      <w:lvlJc w:val="left"/>
      <w:pPr>
        <w:ind w:left="46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C8C1042">
      <w:numFmt w:val="bullet"/>
      <w:lvlText w:val="•"/>
      <w:lvlJc w:val="left"/>
      <w:pPr>
        <w:ind w:left="1348" w:hanging="173"/>
      </w:pPr>
      <w:rPr>
        <w:rFonts w:hint="default"/>
        <w:lang w:val="en-US" w:eastAsia="en-US" w:bidi="ar-SA"/>
      </w:rPr>
    </w:lvl>
    <w:lvl w:ilvl="2" w:tplc="2B5CE12C">
      <w:numFmt w:val="bullet"/>
      <w:lvlText w:val="•"/>
      <w:lvlJc w:val="left"/>
      <w:pPr>
        <w:ind w:left="2237" w:hanging="173"/>
      </w:pPr>
      <w:rPr>
        <w:rFonts w:hint="default"/>
        <w:lang w:val="en-US" w:eastAsia="en-US" w:bidi="ar-SA"/>
      </w:rPr>
    </w:lvl>
    <w:lvl w:ilvl="3" w:tplc="D3B440FC">
      <w:numFmt w:val="bullet"/>
      <w:lvlText w:val="•"/>
      <w:lvlJc w:val="left"/>
      <w:pPr>
        <w:ind w:left="3125" w:hanging="173"/>
      </w:pPr>
      <w:rPr>
        <w:rFonts w:hint="default"/>
        <w:lang w:val="en-US" w:eastAsia="en-US" w:bidi="ar-SA"/>
      </w:rPr>
    </w:lvl>
    <w:lvl w:ilvl="4" w:tplc="8D58FA32">
      <w:numFmt w:val="bullet"/>
      <w:lvlText w:val="•"/>
      <w:lvlJc w:val="left"/>
      <w:pPr>
        <w:ind w:left="4014" w:hanging="173"/>
      </w:pPr>
      <w:rPr>
        <w:rFonts w:hint="default"/>
        <w:lang w:val="en-US" w:eastAsia="en-US" w:bidi="ar-SA"/>
      </w:rPr>
    </w:lvl>
    <w:lvl w:ilvl="5" w:tplc="DAA8DE64">
      <w:numFmt w:val="bullet"/>
      <w:lvlText w:val="•"/>
      <w:lvlJc w:val="left"/>
      <w:pPr>
        <w:ind w:left="4903" w:hanging="173"/>
      </w:pPr>
      <w:rPr>
        <w:rFonts w:hint="default"/>
        <w:lang w:val="en-US" w:eastAsia="en-US" w:bidi="ar-SA"/>
      </w:rPr>
    </w:lvl>
    <w:lvl w:ilvl="6" w:tplc="561E4982">
      <w:numFmt w:val="bullet"/>
      <w:lvlText w:val="•"/>
      <w:lvlJc w:val="left"/>
      <w:pPr>
        <w:ind w:left="5791" w:hanging="173"/>
      </w:pPr>
      <w:rPr>
        <w:rFonts w:hint="default"/>
        <w:lang w:val="en-US" w:eastAsia="en-US" w:bidi="ar-SA"/>
      </w:rPr>
    </w:lvl>
    <w:lvl w:ilvl="7" w:tplc="5184BBFE">
      <w:numFmt w:val="bullet"/>
      <w:lvlText w:val="•"/>
      <w:lvlJc w:val="left"/>
      <w:pPr>
        <w:ind w:left="6680" w:hanging="173"/>
      </w:pPr>
      <w:rPr>
        <w:rFonts w:hint="default"/>
        <w:lang w:val="en-US" w:eastAsia="en-US" w:bidi="ar-SA"/>
      </w:rPr>
    </w:lvl>
    <w:lvl w:ilvl="8" w:tplc="7E82E332">
      <w:numFmt w:val="bullet"/>
      <w:lvlText w:val="•"/>
      <w:lvlJc w:val="left"/>
      <w:pPr>
        <w:ind w:left="7568" w:hanging="173"/>
      </w:pPr>
      <w:rPr>
        <w:rFonts w:hint="default"/>
        <w:lang w:val="en-US" w:eastAsia="en-US" w:bidi="ar-SA"/>
      </w:rPr>
    </w:lvl>
  </w:abstractNum>
  <w:num w:numId="1" w16cid:durableId="92861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05D1"/>
    <w:rsid w:val="0035063F"/>
    <w:rsid w:val="00394970"/>
    <w:rsid w:val="0043424F"/>
    <w:rsid w:val="004F7F8D"/>
    <w:rsid w:val="007510D5"/>
    <w:rsid w:val="009645FC"/>
    <w:rsid w:val="009C4214"/>
    <w:rsid w:val="00A77CF7"/>
    <w:rsid w:val="00A84EF8"/>
    <w:rsid w:val="00D64CFC"/>
    <w:rsid w:val="00E705D1"/>
    <w:rsid w:val="00ED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95ED7"/>
  <w15:docId w15:val="{1ABE5CD2-F372-4800-845C-CBD69943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D3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0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fmath.com/index.php/AJP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75B7-D3D9-4EE3-843E-99429179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2026-01-07T09:12:00Z</dcterms:created>
  <dcterms:modified xsi:type="dcterms:W3CDTF">2026-01-10T07:48:00Z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2026-01-07T00:00:00Z</vt:filetime>
  </property>
  <property fmtid="{D5CDD505-2E9C-101B-9397-08002B2CF9AE}" pid="5" name="Producer">
    <vt:lpwstr>3-Heights(TM) PDF Security Shell 4.8.25.2 (http://www.pdf-tools.com)</vt:lpwstr>
  </property>
</Properties>
</file>